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B303F" w14:textId="77777777" w:rsidR="006671EB" w:rsidRPr="00D61247" w:rsidRDefault="006671EB" w:rsidP="006671EB">
      <w:pPr>
        <w:jc w:val="center"/>
        <w:rPr>
          <w:rFonts w:ascii="Arial" w:hAnsi="Arial" w:cs="Arial"/>
          <w:b/>
          <w:bCs/>
          <w:sz w:val="36"/>
          <w:szCs w:val="36"/>
          <w:lang w:val="en-GB"/>
        </w:rPr>
      </w:pPr>
      <w:r w:rsidRPr="00D61247">
        <w:rPr>
          <w:rFonts w:ascii="Arial" w:hAnsi="Arial" w:cs="Arial"/>
          <w:b/>
          <w:bCs/>
          <w:sz w:val="36"/>
          <w:szCs w:val="36"/>
          <w:lang w:val="en-GB"/>
        </w:rPr>
        <w:t>Healeyfield Parish Council</w:t>
      </w:r>
    </w:p>
    <w:p w14:paraId="2F58D9E6" w14:textId="2867C0FC" w:rsidR="006671EB" w:rsidRDefault="006671EB" w:rsidP="006671EB">
      <w:pPr>
        <w:pStyle w:val="Header"/>
        <w:jc w:val="center"/>
        <w:rPr>
          <w:rFonts w:ascii="Arial" w:hAnsi="Arial" w:cs="Arial"/>
          <w:b/>
          <w:bCs/>
        </w:rPr>
      </w:pPr>
    </w:p>
    <w:p w14:paraId="2F6359A5" w14:textId="4F6C7DF0" w:rsidR="006671EB" w:rsidRDefault="006671EB" w:rsidP="006671EB">
      <w:pPr>
        <w:pStyle w:val="Header"/>
        <w:jc w:val="center"/>
        <w:rPr>
          <w:rFonts w:ascii="Arial" w:hAnsi="Arial" w:cs="Arial"/>
          <w:b/>
          <w:bCs/>
          <w:sz w:val="32"/>
          <w:szCs w:val="32"/>
        </w:rPr>
      </w:pPr>
      <w:r w:rsidRPr="006671EB">
        <w:rPr>
          <w:rFonts w:ascii="Arial" w:hAnsi="Arial" w:cs="Arial"/>
          <w:b/>
          <w:bCs/>
          <w:sz w:val="32"/>
          <w:szCs w:val="32"/>
        </w:rPr>
        <w:t>NOTICE OF PUBLIC RI</w:t>
      </w:r>
      <w:r>
        <w:rPr>
          <w:rFonts w:ascii="Arial" w:hAnsi="Arial" w:cs="Arial"/>
          <w:b/>
          <w:bCs/>
          <w:sz w:val="32"/>
          <w:szCs w:val="32"/>
        </w:rPr>
        <w:t>GHTS AND PUBLICATION</w:t>
      </w:r>
    </w:p>
    <w:p w14:paraId="1028518F" w14:textId="542C8C2D" w:rsidR="006671EB" w:rsidRDefault="006671EB" w:rsidP="006671EB">
      <w:pPr>
        <w:pStyle w:val="Header"/>
        <w:jc w:val="center"/>
        <w:rPr>
          <w:rFonts w:ascii="Arial" w:hAnsi="Arial" w:cs="Arial"/>
          <w:b/>
          <w:bCs/>
          <w:sz w:val="32"/>
          <w:szCs w:val="32"/>
        </w:rPr>
      </w:pPr>
      <w:r>
        <w:rPr>
          <w:rFonts w:ascii="Arial" w:hAnsi="Arial" w:cs="Arial"/>
          <w:b/>
          <w:bCs/>
          <w:sz w:val="32"/>
          <w:szCs w:val="32"/>
        </w:rPr>
        <w:t>OF ANNUAL GOVERNANCE &amp; ACCOUNTABILITY</w:t>
      </w:r>
    </w:p>
    <w:p w14:paraId="4C0A7F6D" w14:textId="08B4E21C" w:rsidR="006671EB" w:rsidRDefault="006671EB" w:rsidP="006671EB">
      <w:pPr>
        <w:pStyle w:val="Header"/>
        <w:jc w:val="center"/>
        <w:rPr>
          <w:rFonts w:ascii="Arial" w:hAnsi="Arial" w:cs="Arial"/>
          <w:b/>
          <w:bCs/>
          <w:sz w:val="32"/>
          <w:szCs w:val="32"/>
        </w:rPr>
      </w:pPr>
      <w:r>
        <w:rPr>
          <w:rFonts w:ascii="Arial" w:hAnsi="Arial" w:cs="Arial"/>
          <w:b/>
          <w:bCs/>
          <w:sz w:val="32"/>
          <w:szCs w:val="32"/>
        </w:rPr>
        <w:t>RETURN</w:t>
      </w:r>
    </w:p>
    <w:p w14:paraId="7C5C6CA8" w14:textId="771DEA9C" w:rsidR="006671EB" w:rsidRDefault="006671EB" w:rsidP="006671EB">
      <w:pPr>
        <w:pStyle w:val="Header"/>
        <w:jc w:val="center"/>
        <w:rPr>
          <w:rFonts w:ascii="Arial" w:hAnsi="Arial" w:cs="Arial"/>
          <w:b/>
          <w:bCs/>
        </w:rPr>
      </w:pPr>
    </w:p>
    <w:p w14:paraId="51BE473A" w14:textId="69867DA1" w:rsidR="006671EB" w:rsidRPr="00EF0130" w:rsidRDefault="006671EB" w:rsidP="006671EB">
      <w:pPr>
        <w:pStyle w:val="Header"/>
        <w:jc w:val="center"/>
        <w:rPr>
          <w:rFonts w:ascii="Arial" w:hAnsi="Arial" w:cs="Arial"/>
          <w:b/>
          <w:bCs/>
        </w:rPr>
      </w:pPr>
      <w:r w:rsidRPr="00EF0130">
        <w:rPr>
          <w:rFonts w:ascii="Arial" w:hAnsi="Arial" w:cs="Arial"/>
          <w:b/>
          <w:bCs/>
        </w:rPr>
        <w:t>ACCOUNTS FOR THE YEAR ENDED 31 MARCH 2020</w:t>
      </w:r>
    </w:p>
    <w:p w14:paraId="53FC5439" w14:textId="77777777" w:rsidR="006671EB" w:rsidRDefault="006671EB" w:rsidP="006671EB">
      <w:pPr>
        <w:pStyle w:val="Header"/>
        <w:jc w:val="center"/>
        <w:rPr>
          <w:rFonts w:ascii="Arial" w:hAnsi="Arial" w:cs="Arial"/>
          <w:b/>
          <w:bCs/>
        </w:rPr>
      </w:pPr>
    </w:p>
    <w:p w14:paraId="5BC507F2" w14:textId="1237E255" w:rsidR="006671EB" w:rsidRPr="00EF0130" w:rsidRDefault="006671EB" w:rsidP="006671EB">
      <w:pPr>
        <w:pStyle w:val="Header"/>
        <w:jc w:val="center"/>
        <w:rPr>
          <w:rFonts w:ascii="Arial" w:hAnsi="Arial" w:cs="Arial"/>
          <w:b/>
          <w:bCs/>
          <w:sz w:val="22"/>
          <w:szCs w:val="22"/>
        </w:rPr>
      </w:pPr>
      <w:r w:rsidRPr="00EF0130">
        <w:rPr>
          <w:rFonts w:ascii="Arial" w:hAnsi="Arial" w:cs="Arial"/>
          <w:b/>
          <w:bCs/>
          <w:sz w:val="22"/>
          <w:szCs w:val="22"/>
        </w:rPr>
        <w:t>Local Audit and Accountability Act 2014 (Sections 25, 26 and 27)</w:t>
      </w:r>
    </w:p>
    <w:p w14:paraId="04F27F45" w14:textId="18670E24" w:rsidR="006671EB" w:rsidRPr="00EF0130" w:rsidRDefault="006671EB" w:rsidP="006671EB">
      <w:pPr>
        <w:pStyle w:val="Header"/>
        <w:jc w:val="center"/>
        <w:rPr>
          <w:rFonts w:ascii="Arial" w:hAnsi="Arial" w:cs="Arial"/>
          <w:b/>
          <w:bCs/>
          <w:sz w:val="22"/>
          <w:szCs w:val="22"/>
        </w:rPr>
      </w:pPr>
      <w:r w:rsidRPr="00EF0130">
        <w:rPr>
          <w:rFonts w:ascii="Arial" w:hAnsi="Arial" w:cs="Arial"/>
          <w:b/>
          <w:bCs/>
          <w:sz w:val="22"/>
          <w:szCs w:val="22"/>
        </w:rPr>
        <w:t>The Accounts and Audit Regulations 2015 (SI 2015/234)</w:t>
      </w:r>
    </w:p>
    <w:p w14:paraId="7B2B6055" w14:textId="2112789E" w:rsidR="006671EB" w:rsidRPr="00EF0130" w:rsidRDefault="006671EB" w:rsidP="006671EB">
      <w:pPr>
        <w:pStyle w:val="Header"/>
        <w:jc w:val="center"/>
        <w:rPr>
          <w:rFonts w:ascii="Arial" w:hAnsi="Arial" w:cs="Arial"/>
          <w:b/>
          <w:bCs/>
          <w:sz w:val="22"/>
          <w:szCs w:val="22"/>
        </w:rPr>
      </w:pPr>
      <w:r w:rsidRPr="00EF0130">
        <w:rPr>
          <w:rFonts w:ascii="Arial" w:hAnsi="Arial" w:cs="Arial"/>
          <w:b/>
          <w:bCs/>
          <w:sz w:val="22"/>
          <w:szCs w:val="22"/>
        </w:rPr>
        <w:t>The Accounts and Audit (Coronavirus Amendment) Regulations 2020 (SI 2020/404)</w:t>
      </w:r>
    </w:p>
    <w:p w14:paraId="5CAA14AC" w14:textId="6DF1B28A" w:rsidR="006671EB" w:rsidRDefault="006671EB" w:rsidP="006671EB">
      <w:pPr>
        <w:pStyle w:val="Header"/>
        <w:rPr>
          <w:rFonts w:ascii="Arial" w:hAnsi="Arial" w:cs="Arial"/>
          <w:b/>
          <w:bCs/>
          <w:sz w:val="22"/>
          <w:szCs w:val="22"/>
        </w:rPr>
      </w:pPr>
    </w:p>
    <w:tbl>
      <w:tblPr>
        <w:tblStyle w:val="TableGrid"/>
        <w:tblW w:w="0" w:type="auto"/>
        <w:tblLook w:val="04A0" w:firstRow="1" w:lastRow="0" w:firstColumn="1" w:lastColumn="0" w:noHBand="0" w:noVBand="1"/>
      </w:tblPr>
      <w:tblGrid>
        <w:gridCol w:w="10456"/>
      </w:tblGrid>
      <w:tr w:rsidR="005C652E" w14:paraId="66F3D3F5" w14:textId="77777777" w:rsidTr="005C652E">
        <w:tc>
          <w:tcPr>
            <w:tcW w:w="10456" w:type="dxa"/>
          </w:tcPr>
          <w:p w14:paraId="24D05259" w14:textId="5632F654" w:rsidR="008C4999" w:rsidRPr="005C652E" w:rsidRDefault="005C652E" w:rsidP="005C652E">
            <w:pPr>
              <w:pStyle w:val="Header"/>
              <w:jc w:val="center"/>
              <w:rPr>
                <w:rFonts w:ascii="Arial" w:hAnsi="Arial" w:cs="Arial"/>
                <w:b/>
                <w:bCs/>
              </w:rPr>
            </w:pPr>
            <w:r w:rsidRPr="00EF0130">
              <w:rPr>
                <w:rFonts w:ascii="Arial" w:hAnsi="Arial" w:cs="Arial"/>
                <w:b/>
                <w:bCs/>
              </w:rPr>
              <w:t>NOTICE</w:t>
            </w:r>
          </w:p>
        </w:tc>
      </w:tr>
      <w:tr w:rsidR="005C652E" w14:paraId="1DA3812F" w14:textId="77777777" w:rsidTr="005C652E">
        <w:tc>
          <w:tcPr>
            <w:tcW w:w="10456" w:type="dxa"/>
          </w:tcPr>
          <w:p w14:paraId="113A6F00" w14:textId="77777777" w:rsidR="008C4999" w:rsidRDefault="008C4999" w:rsidP="005C652E">
            <w:pPr>
              <w:pStyle w:val="Header"/>
              <w:jc w:val="center"/>
              <w:rPr>
                <w:rFonts w:ascii="Arial" w:hAnsi="Arial" w:cs="Arial"/>
                <w:sz w:val="22"/>
                <w:szCs w:val="22"/>
              </w:rPr>
            </w:pPr>
          </w:p>
          <w:p w14:paraId="53219574" w14:textId="2CB76C09" w:rsidR="005C652E" w:rsidRPr="0035496B" w:rsidRDefault="005C652E" w:rsidP="005C652E">
            <w:pPr>
              <w:pStyle w:val="Header"/>
              <w:jc w:val="center"/>
              <w:rPr>
                <w:rFonts w:ascii="Arial" w:hAnsi="Arial" w:cs="Arial"/>
                <w:sz w:val="22"/>
                <w:szCs w:val="22"/>
              </w:rPr>
            </w:pPr>
            <w:r w:rsidRPr="0035496B">
              <w:rPr>
                <w:rFonts w:ascii="Arial" w:hAnsi="Arial" w:cs="Arial"/>
                <w:sz w:val="22"/>
                <w:szCs w:val="22"/>
              </w:rPr>
              <w:t xml:space="preserve">Date of announcement:   </w:t>
            </w:r>
            <w:r w:rsidR="00406B1E">
              <w:rPr>
                <w:rFonts w:ascii="Arial" w:hAnsi="Arial" w:cs="Arial"/>
                <w:sz w:val="22"/>
                <w:szCs w:val="22"/>
              </w:rPr>
              <w:t>1</w:t>
            </w:r>
            <w:r w:rsidR="00406B1E" w:rsidRPr="00406B1E">
              <w:rPr>
                <w:rFonts w:ascii="Arial" w:hAnsi="Arial" w:cs="Arial"/>
                <w:sz w:val="22"/>
                <w:szCs w:val="22"/>
                <w:vertAlign w:val="superscript"/>
              </w:rPr>
              <w:t>st</w:t>
            </w:r>
            <w:r w:rsidR="00406B1E">
              <w:rPr>
                <w:rFonts w:ascii="Arial" w:hAnsi="Arial" w:cs="Arial"/>
                <w:sz w:val="22"/>
                <w:szCs w:val="22"/>
              </w:rPr>
              <w:t xml:space="preserve"> July 2020</w:t>
            </w:r>
          </w:p>
          <w:p w14:paraId="4A6F67C5" w14:textId="77777777" w:rsidR="005C652E" w:rsidRPr="0035496B" w:rsidRDefault="005C652E" w:rsidP="005C652E">
            <w:pPr>
              <w:pStyle w:val="Header"/>
              <w:rPr>
                <w:rFonts w:ascii="Arial" w:hAnsi="Arial" w:cs="Arial"/>
                <w:b/>
                <w:bCs/>
                <w:sz w:val="22"/>
                <w:szCs w:val="22"/>
              </w:rPr>
            </w:pPr>
          </w:p>
          <w:p w14:paraId="2EECC83C" w14:textId="77777777" w:rsidR="005C652E" w:rsidRPr="0035496B" w:rsidRDefault="005C652E" w:rsidP="005C652E">
            <w:pPr>
              <w:pStyle w:val="Header"/>
              <w:jc w:val="both"/>
              <w:rPr>
                <w:rFonts w:ascii="Arial" w:hAnsi="Arial" w:cs="Arial"/>
                <w:sz w:val="22"/>
                <w:szCs w:val="22"/>
              </w:rPr>
            </w:pPr>
            <w:r w:rsidRPr="0035496B">
              <w:rPr>
                <w:rFonts w:ascii="Arial" w:hAnsi="Arial" w:cs="Arial"/>
                <w:sz w:val="22"/>
                <w:szCs w:val="22"/>
              </w:rPr>
              <w:t>Each year Healeyfield Parish Council prepares an Annual Governance and Accountability Return (AGR).  The AGR has been published with this notice.  It will not be reviewed by the appointed auditor, since Healeyfield Parish Council has certified itself as exempt from the appointed auditor’s review.</w:t>
            </w:r>
          </w:p>
          <w:p w14:paraId="4CCA6D34" w14:textId="77777777" w:rsidR="005C652E" w:rsidRPr="0035496B" w:rsidRDefault="005C652E" w:rsidP="005C652E">
            <w:pPr>
              <w:pStyle w:val="Header"/>
              <w:jc w:val="both"/>
              <w:rPr>
                <w:rFonts w:ascii="Arial" w:hAnsi="Arial" w:cs="Arial"/>
                <w:sz w:val="22"/>
                <w:szCs w:val="22"/>
              </w:rPr>
            </w:pPr>
            <w:r w:rsidRPr="0035496B">
              <w:rPr>
                <w:rFonts w:ascii="Arial" w:hAnsi="Arial" w:cs="Arial"/>
                <w:sz w:val="22"/>
                <w:szCs w:val="22"/>
              </w:rPr>
              <w:t xml:space="preserve">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w:t>
            </w:r>
          </w:p>
          <w:p w14:paraId="0CCC41B4" w14:textId="77777777" w:rsidR="005C652E" w:rsidRPr="0035496B" w:rsidRDefault="005C652E" w:rsidP="005C652E">
            <w:pPr>
              <w:pStyle w:val="Header"/>
              <w:jc w:val="both"/>
              <w:rPr>
                <w:rFonts w:ascii="Arial" w:hAnsi="Arial" w:cs="Arial"/>
                <w:sz w:val="22"/>
                <w:szCs w:val="22"/>
              </w:rPr>
            </w:pPr>
            <w:r w:rsidRPr="0035496B">
              <w:rPr>
                <w:rFonts w:ascii="Arial" w:hAnsi="Arial" w:cs="Arial"/>
                <w:sz w:val="22"/>
                <w:szCs w:val="22"/>
              </w:rPr>
              <w:t>For the year ended 31 March 2020, these documents will be available on reasonable notice for application to:</w:t>
            </w:r>
          </w:p>
          <w:p w14:paraId="130159C1"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ab/>
            </w:r>
          </w:p>
          <w:p w14:paraId="35DCFFE7"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Name:</w:t>
            </w:r>
            <w:r w:rsidRPr="0035496B">
              <w:rPr>
                <w:rFonts w:ascii="Arial" w:hAnsi="Arial" w:cs="Arial"/>
                <w:sz w:val="22"/>
                <w:szCs w:val="22"/>
              </w:rPr>
              <w:tab/>
              <w:t>Lisa Standish</w:t>
            </w:r>
          </w:p>
          <w:p w14:paraId="7A5222FF"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Position:</w:t>
            </w:r>
            <w:r w:rsidRPr="0035496B">
              <w:rPr>
                <w:rFonts w:ascii="Arial" w:hAnsi="Arial" w:cs="Arial"/>
                <w:sz w:val="22"/>
                <w:szCs w:val="22"/>
              </w:rPr>
              <w:tab/>
              <w:t>Healeyfield Parish Council Clerk</w:t>
            </w:r>
          </w:p>
          <w:p w14:paraId="3C1587EC"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Address:</w:t>
            </w:r>
            <w:r w:rsidRPr="0035496B">
              <w:rPr>
                <w:rFonts w:ascii="Arial" w:hAnsi="Arial" w:cs="Arial"/>
                <w:sz w:val="22"/>
                <w:szCs w:val="22"/>
              </w:rPr>
              <w:tab/>
              <w:t>76 The Crescent</w:t>
            </w:r>
          </w:p>
          <w:p w14:paraId="210C492B"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ab/>
              <w:t>Chester le Street</w:t>
            </w:r>
          </w:p>
          <w:p w14:paraId="6F5FC7B1"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ab/>
              <w:t>Durham</w:t>
            </w:r>
          </w:p>
          <w:p w14:paraId="487CBFAC"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ab/>
              <w:t>DH2 2DY</w:t>
            </w:r>
          </w:p>
          <w:p w14:paraId="74D1F263" w14:textId="77777777" w:rsidR="005C652E" w:rsidRPr="0035496B" w:rsidRDefault="005C652E" w:rsidP="005C652E">
            <w:pPr>
              <w:pStyle w:val="Header"/>
              <w:tabs>
                <w:tab w:val="left" w:pos="2835"/>
              </w:tabs>
              <w:jc w:val="both"/>
              <w:rPr>
                <w:rFonts w:ascii="Arial" w:hAnsi="Arial" w:cs="Arial"/>
                <w:sz w:val="22"/>
                <w:szCs w:val="22"/>
              </w:rPr>
            </w:pPr>
          </w:p>
          <w:p w14:paraId="354CB60E"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ab/>
              <w:t>Tel: 07763268840</w:t>
            </w:r>
          </w:p>
          <w:p w14:paraId="5AF0F4C0" w14:textId="77777777" w:rsidR="005C652E" w:rsidRPr="0035496B" w:rsidRDefault="005C652E" w:rsidP="005C652E">
            <w:pPr>
              <w:pStyle w:val="Header"/>
              <w:tabs>
                <w:tab w:val="left" w:pos="2835"/>
              </w:tabs>
              <w:jc w:val="both"/>
              <w:rPr>
                <w:rFonts w:ascii="Arial" w:hAnsi="Arial" w:cs="Arial"/>
                <w:sz w:val="22"/>
                <w:szCs w:val="22"/>
              </w:rPr>
            </w:pPr>
          </w:p>
          <w:p w14:paraId="68EA5665"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ab/>
              <w:t xml:space="preserve">Email: </w:t>
            </w:r>
            <w:hyperlink r:id="rId4" w:history="1">
              <w:r w:rsidRPr="0035496B">
                <w:rPr>
                  <w:rStyle w:val="Hyperlink"/>
                  <w:rFonts w:ascii="Arial" w:hAnsi="Arial" w:cs="Arial"/>
                  <w:sz w:val="22"/>
                  <w:szCs w:val="22"/>
                </w:rPr>
                <w:t>contact@healeeyfieldparishcouncil.co.uk</w:t>
              </w:r>
            </w:hyperlink>
            <w:r w:rsidRPr="0035496B">
              <w:rPr>
                <w:rFonts w:ascii="Arial" w:hAnsi="Arial" w:cs="Arial"/>
                <w:sz w:val="22"/>
                <w:szCs w:val="22"/>
              </w:rPr>
              <w:tab/>
            </w:r>
          </w:p>
          <w:p w14:paraId="1809CF42" w14:textId="77777777" w:rsidR="008C4999" w:rsidRDefault="008C4999" w:rsidP="008C4999">
            <w:pPr>
              <w:pStyle w:val="Header"/>
              <w:tabs>
                <w:tab w:val="left" w:pos="2835"/>
              </w:tabs>
              <w:jc w:val="center"/>
              <w:rPr>
                <w:rFonts w:ascii="Arial" w:hAnsi="Arial" w:cs="Arial"/>
                <w:sz w:val="22"/>
                <w:szCs w:val="22"/>
              </w:rPr>
            </w:pPr>
          </w:p>
          <w:p w14:paraId="6CD62871" w14:textId="60EA3EA0" w:rsidR="005C652E" w:rsidRPr="0035496B" w:rsidRDefault="005C652E" w:rsidP="008C4999">
            <w:pPr>
              <w:pStyle w:val="Header"/>
              <w:tabs>
                <w:tab w:val="left" w:pos="2835"/>
              </w:tabs>
              <w:rPr>
                <w:rFonts w:ascii="Arial" w:hAnsi="Arial" w:cs="Arial"/>
                <w:sz w:val="22"/>
                <w:szCs w:val="22"/>
              </w:rPr>
            </w:pPr>
            <w:r w:rsidRPr="0035496B">
              <w:rPr>
                <w:rFonts w:ascii="Arial" w:hAnsi="Arial" w:cs="Arial"/>
                <w:sz w:val="22"/>
                <w:szCs w:val="22"/>
              </w:rPr>
              <w:t>Commencing on</w:t>
            </w:r>
            <w:r>
              <w:rPr>
                <w:rFonts w:ascii="Arial" w:hAnsi="Arial" w:cs="Arial"/>
                <w:sz w:val="22"/>
                <w:szCs w:val="22"/>
              </w:rPr>
              <w:t xml:space="preserve"> </w:t>
            </w:r>
            <w:r w:rsidRPr="0035496B">
              <w:rPr>
                <w:rFonts w:ascii="Arial" w:hAnsi="Arial" w:cs="Arial"/>
                <w:sz w:val="22"/>
                <w:szCs w:val="22"/>
              </w:rPr>
              <w:t>1 July 2020</w:t>
            </w:r>
            <w:r>
              <w:rPr>
                <w:rFonts w:ascii="Arial" w:hAnsi="Arial" w:cs="Arial"/>
                <w:sz w:val="22"/>
                <w:szCs w:val="22"/>
              </w:rPr>
              <w:t xml:space="preserve"> </w:t>
            </w:r>
            <w:r w:rsidRPr="0035496B">
              <w:rPr>
                <w:rFonts w:ascii="Arial" w:hAnsi="Arial" w:cs="Arial"/>
                <w:sz w:val="22"/>
                <w:szCs w:val="22"/>
              </w:rPr>
              <w:t>and</w:t>
            </w:r>
            <w:r>
              <w:rPr>
                <w:rFonts w:ascii="Arial" w:hAnsi="Arial" w:cs="Arial"/>
                <w:sz w:val="22"/>
                <w:szCs w:val="22"/>
              </w:rPr>
              <w:t xml:space="preserve"> </w:t>
            </w:r>
            <w:r w:rsidRPr="0035496B">
              <w:rPr>
                <w:rFonts w:ascii="Arial" w:hAnsi="Arial" w:cs="Arial"/>
                <w:sz w:val="22"/>
                <w:szCs w:val="22"/>
              </w:rPr>
              <w:t>ending on</w:t>
            </w:r>
            <w:r w:rsidR="00406B1E">
              <w:rPr>
                <w:rFonts w:ascii="Arial" w:hAnsi="Arial" w:cs="Arial"/>
                <w:sz w:val="22"/>
                <w:szCs w:val="22"/>
              </w:rPr>
              <w:t xml:space="preserve"> </w:t>
            </w:r>
            <w:r w:rsidR="008313EB">
              <w:rPr>
                <w:rFonts w:ascii="Arial" w:hAnsi="Arial" w:cs="Arial"/>
                <w:sz w:val="22"/>
                <w:szCs w:val="22"/>
              </w:rPr>
              <w:t>11</w:t>
            </w:r>
            <w:bookmarkStart w:id="0" w:name="_GoBack"/>
            <w:bookmarkEnd w:id="0"/>
            <w:r w:rsidR="00406B1E">
              <w:rPr>
                <w:rFonts w:ascii="Arial" w:hAnsi="Arial" w:cs="Arial"/>
                <w:sz w:val="22"/>
                <w:szCs w:val="22"/>
              </w:rPr>
              <w:t xml:space="preserve"> </w:t>
            </w:r>
            <w:r w:rsidRPr="0035496B">
              <w:rPr>
                <w:rFonts w:ascii="Arial" w:hAnsi="Arial" w:cs="Arial"/>
                <w:sz w:val="22"/>
                <w:szCs w:val="22"/>
              </w:rPr>
              <w:t>August 2020</w:t>
            </w:r>
          </w:p>
          <w:p w14:paraId="6EDA7318" w14:textId="77777777" w:rsidR="005C652E" w:rsidRPr="0035496B" w:rsidRDefault="005C652E" w:rsidP="005C652E">
            <w:pPr>
              <w:pStyle w:val="Header"/>
              <w:tabs>
                <w:tab w:val="left" w:pos="2835"/>
              </w:tabs>
              <w:jc w:val="both"/>
              <w:rPr>
                <w:rFonts w:ascii="Arial" w:hAnsi="Arial" w:cs="Arial"/>
                <w:sz w:val="22"/>
                <w:szCs w:val="22"/>
              </w:rPr>
            </w:pPr>
          </w:p>
          <w:p w14:paraId="7FA3A6FC" w14:textId="230C6D24"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 xml:space="preserve">Local government electors and their representatives also have the opportunity to question the appointed auditor records.  They also have 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 The appointed auditor can be contacted at the address below for this purpose during the inspection period which commences 1 July 2020 and ends </w:t>
            </w:r>
            <w:r w:rsidR="00EE7A83">
              <w:rPr>
                <w:rFonts w:ascii="Arial" w:hAnsi="Arial" w:cs="Arial"/>
                <w:sz w:val="22"/>
                <w:szCs w:val="22"/>
              </w:rPr>
              <w:t>7</w:t>
            </w:r>
            <w:r w:rsidRPr="0035496B">
              <w:rPr>
                <w:rFonts w:ascii="Arial" w:hAnsi="Arial" w:cs="Arial"/>
                <w:sz w:val="22"/>
                <w:szCs w:val="22"/>
              </w:rPr>
              <w:t xml:space="preserve"> August 2020.</w:t>
            </w:r>
          </w:p>
          <w:p w14:paraId="444A096F" w14:textId="77777777" w:rsidR="005C652E" w:rsidRPr="0035496B" w:rsidRDefault="005C652E" w:rsidP="005C652E">
            <w:pPr>
              <w:pStyle w:val="Header"/>
              <w:tabs>
                <w:tab w:val="left" w:pos="2835"/>
              </w:tabs>
              <w:jc w:val="both"/>
              <w:rPr>
                <w:rFonts w:ascii="Arial" w:hAnsi="Arial" w:cs="Arial"/>
                <w:sz w:val="22"/>
                <w:szCs w:val="22"/>
              </w:rPr>
            </w:pPr>
          </w:p>
          <w:p w14:paraId="6758B2C6"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 xml:space="preserve">Haleyfield Parish Council’s AGAR is only subject to review by the appointed auditor, if questions or objections raised under the Local Audit and Accountability Act 2014 lead to the involvement of the auditor.  </w:t>
            </w:r>
          </w:p>
          <w:p w14:paraId="50CF52C2" w14:textId="77777777" w:rsidR="005C652E" w:rsidRPr="0035496B" w:rsidRDefault="005C652E" w:rsidP="005C652E">
            <w:pPr>
              <w:pStyle w:val="Header"/>
              <w:tabs>
                <w:tab w:val="left" w:pos="2835"/>
              </w:tabs>
              <w:jc w:val="both"/>
              <w:rPr>
                <w:rFonts w:ascii="Arial" w:hAnsi="Arial" w:cs="Arial"/>
                <w:sz w:val="22"/>
                <w:szCs w:val="22"/>
              </w:rPr>
            </w:pPr>
          </w:p>
          <w:p w14:paraId="3CA6CDD8"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The appointed auditor for Healeyfield Parish Council is:</w:t>
            </w:r>
          </w:p>
          <w:p w14:paraId="6633AA7D" w14:textId="77777777" w:rsidR="005C652E" w:rsidRPr="0035496B" w:rsidRDefault="005C652E" w:rsidP="005C652E">
            <w:pPr>
              <w:pStyle w:val="Header"/>
              <w:tabs>
                <w:tab w:val="left" w:pos="2835"/>
              </w:tabs>
              <w:jc w:val="both"/>
              <w:rPr>
                <w:rFonts w:ascii="Arial" w:hAnsi="Arial" w:cs="Arial"/>
                <w:sz w:val="22"/>
                <w:szCs w:val="22"/>
              </w:rPr>
            </w:pPr>
          </w:p>
          <w:p w14:paraId="67206123"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ab/>
              <w:t>Mazars Public Services</w:t>
            </w:r>
          </w:p>
          <w:p w14:paraId="603B72D9"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ab/>
              <w:t>Salvus House</w:t>
            </w:r>
          </w:p>
          <w:p w14:paraId="63B1E7B1"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ab/>
              <w:t>Aykley Heads</w:t>
            </w:r>
          </w:p>
          <w:p w14:paraId="3B124A9E" w14:textId="77777777" w:rsidR="005C652E" w:rsidRPr="0035496B" w:rsidRDefault="005C652E" w:rsidP="005C652E">
            <w:pPr>
              <w:pStyle w:val="Header"/>
              <w:tabs>
                <w:tab w:val="left" w:pos="2835"/>
              </w:tabs>
              <w:jc w:val="both"/>
              <w:rPr>
                <w:rFonts w:ascii="Arial" w:hAnsi="Arial" w:cs="Arial"/>
                <w:sz w:val="22"/>
                <w:szCs w:val="22"/>
              </w:rPr>
            </w:pPr>
            <w:r w:rsidRPr="0035496B">
              <w:rPr>
                <w:rFonts w:ascii="Arial" w:hAnsi="Arial" w:cs="Arial"/>
                <w:sz w:val="22"/>
                <w:szCs w:val="22"/>
              </w:rPr>
              <w:tab/>
              <w:t>Durham</w:t>
            </w:r>
          </w:p>
          <w:p w14:paraId="33173D9D" w14:textId="382900DC" w:rsidR="005C652E" w:rsidRPr="005C652E" w:rsidRDefault="005C652E" w:rsidP="005C652E">
            <w:pPr>
              <w:pStyle w:val="Header"/>
              <w:tabs>
                <w:tab w:val="left" w:pos="2835"/>
              </w:tabs>
              <w:jc w:val="both"/>
              <w:rPr>
                <w:sz w:val="22"/>
                <w:szCs w:val="22"/>
              </w:rPr>
            </w:pPr>
            <w:r w:rsidRPr="0035496B">
              <w:rPr>
                <w:rFonts w:ascii="Arial" w:hAnsi="Arial" w:cs="Arial"/>
                <w:sz w:val="22"/>
                <w:szCs w:val="22"/>
              </w:rPr>
              <w:tab/>
              <w:t>DH1 5TS</w:t>
            </w:r>
          </w:p>
        </w:tc>
      </w:tr>
    </w:tbl>
    <w:p w14:paraId="6C5B3950" w14:textId="02B2A289" w:rsidR="006671EB" w:rsidRDefault="006671EB" w:rsidP="006671EB">
      <w:pPr>
        <w:pStyle w:val="Header"/>
        <w:rPr>
          <w:rFonts w:ascii="Arial" w:hAnsi="Arial" w:cs="Arial"/>
          <w:b/>
          <w:bCs/>
          <w:sz w:val="22"/>
          <w:szCs w:val="22"/>
        </w:rPr>
      </w:pPr>
    </w:p>
    <w:sectPr w:rsidR="006671EB" w:rsidSect="00667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EB"/>
    <w:rsid w:val="00216F0C"/>
    <w:rsid w:val="0035496B"/>
    <w:rsid w:val="00406B1E"/>
    <w:rsid w:val="00511DB3"/>
    <w:rsid w:val="005B2EE3"/>
    <w:rsid w:val="005C652E"/>
    <w:rsid w:val="006671EB"/>
    <w:rsid w:val="008313EB"/>
    <w:rsid w:val="008C4999"/>
    <w:rsid w:val="00C1478D"/>
    <w:rsid w:val="00C6347F"/>
    <w:rsid w:val="00C9250F"/>
    <w:rsid w:val="00D61247"/>
    <w:rsid w:val="00E22D36"/>
    <w:rsid w:val="00EE7A83"/>
    <w:rsid w:val="00EF0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1AEC"/>
  <w15:chartTrackingRefBased/>
  <w15:docId w15:val="{38647EEA-E7B6-4FE1-ABC1-1390E626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71EB"/>
    <w:pPr>
      <w:tabs>
        <w:tab w:val="center" w:pos="4320"/>
        <w:tab w:val="right" w:pos="8640"/>
      </w:tabs>
    </w:pPr>
  </w:style>
  <w:style w:type="character" w:customStyle="1" w:styleId="HeaderChar">
    <w:name w:val="Header Char"/>
    <w:basedOn w:val="DefaultParagraphFont"/>
    <w:link w:val="Header"/>
    <w:uiPriority w:val="99"/>
    <w:rsid w:val="006671E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B2EE3"/>
    <w:rPr>
      <w:color w:val="0563C1" w:themeColor="hyperlink"/>
      <w:u w:val="single"/>
    </w:rPr>
  </w:style>
  <w:style w:type="character" w:styleId="UnresolvedMention">
    <w:name w:val="Unresolved Mention"/>
    <w:basedOn w:val="DefaultParagraphFont"/>
    <w:uiPriority w:val="99"/>
    <w:semiHidden/>
    <w:unhideWhenUsed/>
    <w:rsid w:val="005B2EE3"/>
    <w:rPr>
      <w:color w:val="605E5C"/>
      <w:shd w:val="clear" w:color="auto" w:fill="E1DFDD"/>
    </w:rPr>
  </w:style>
  <w:style w:type="table" w:styleId="TableGrid">
    <w:name w:val="Table Grid"/>
    <w:basedOn w:val="TableNormal"/>
    <w:uiPriority w:val="39"/>
    <w:rsid w:val="005C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healeeyfield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13694</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9</cp:revision>
  <dcterms:created xsi:type="dcterms:W3CDTF">2020-04-30T14:44:00Z</dcterms:created>
  <dcterms:modified xsi:type="dcterms:W3CDTF">2020-06-30T14:25:00Z</dcterms:modified>
</cp:coreProperties>
</file>