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B3710" w:rsidP="03876D1D" w:rsidRDefault="65B82BB4" w14:paraId="76FE8FC9" w14:textId="6A9F5D3E">
      <w:pPr>
        <w:jc w:val="center"/>
        <w:rPr>
          <w:rFonts w:ascii="Arial" w:hAnsi="Arial" w:eastAsia="Arial" w:cs="Arial"/>
          <w:color w:val="000000" w:themeColor="text1"/>
          <w:sz w:val="32"/>
          <w:szCs w:val="32"/>
        </w:rPr>
      </w:pPr>
      <w:r w:rsidR="65B82BB4">
        <w:drawing>
          <wp:inline wp14:editId="14770D62" wp14:anchorId="227F89F0">
            <wp:extent cx="1333500" cy="1238250"/>
            <wp:effectExtent l="0" t="0" r="0" b="0"/>
            <wp:docPr id="744338001" name="Picture 744338001" title=""/>
            <wp:cNvGraphicFramePr>
              <a:graphicFrameLocks noChangeAspect="1"/>
            </wp:cNvGraphicFramePr>
            <a:graphic>
              <a:graphicData uri="http://schemas.openxmlformats.org/drawingml/2006/picture">
                <pic:pic>
                  <pic:nvPicPr>
                    <pic:cNvPr id="0" name="Picture 744338001"/>
                    <pic:cNvPicPr/>
                  </pic:nvPicPr>
                  <pic:blipFill>
                    <a:blip r:embed="Rcb55eef3a43447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33500" cy="1238250"/>
                    </a:xfrm>
                    <a:prstGeom prst="rect">
                      <a:avLst/>
                    </a:prstGeom>
                  </pic:spPr>
                </pic:pic>
              </a:graphicData>
            </a:graphic>
          </wp:inline>
        </w:drawing>
      </w:r>
    </w:p>
    <w:p w:rsidR="009B3710" w:rsidP="4614C6B5" w:rsidRDefault="65B82BB4" w14:paraId="1CB2F643" w14:textId="55CBA3E4">
      <w:pPr>
        <w:spacing w:after="0" w:afterAutospacing="off"/>
        <w:jc w:val="center"/>
        <w:rPr>
          <w:rFonts w:ascii="Arial" w:hAnsi="Arial" w:eastAsia="Arial" w:cs="Arial"/>
          <w:color w:val="000000" w:themeColor="text1"/>
          <w:sz w:val="32"/>
          <w:szCs w:val="32"/>
        </w:rPr>
      </w:pPr>
      <w:r w:rsidRPr="4614C6B5" w:rsidR="65B82BB4">
        <w:rPr>
          <w:rFonts w:ascii="Arial" w:hAnsi="Arial" w:eastAsia="Arial" w:cs="Arial"/>
          <w:b w:val="1"/>
          <w:bCs w:val="1"/>
          <w:color w:val="000000" w:themeColor="text1" w:themeTint="FF" w:themeShade="FF"/>
          <w:sz w:val="32"/>
          <w:szCs w:val="32"/>
          <w:u w:val="single"/>
        </w:rPr>
        <w:t>AGENDA</w:t>
      </w:r>
    </w:p>
    <w:p w:rsidRPr="006D067B" w:rsidR="009B3710" w:rsidP="4614C6B5" w:rsidRDefault="65B82BB4" w14:paraId="2F4614BD" w14:textId="2C2B2C27">
      <w:pPr>
        <w:spacing w:after="0" w:afterAutospacing="off"/>
        <w:jc w:val="center"/>
        <w:rPr>
          <w:rFonts w:ascii="Arial" w:hAnsi="Arial" w:eastAsia="Arial" w:cs="Arial"/>
          <w:color w:val="000000" w:themeColor="text1"/>
          <w:sz w:val="28"/>
          <w:szCs w:val="28"/>
        </w:rPr>
      </w:pPr>
      <w:r w:rsidRPr="4614C6B5" w:rsidR="65B82BB4">
        <w:rPr>
          <w:rFonts w:ascii="Arial" w:hAnsi="Arial" w:eastAsia="Arial" w:cs="Arial"/>
          <w:b w:val="1"/>
          <w:bCs w:val="1"/>
          <w:color w:val="000000" w:themeColor="text1" w:themeTint="FF" w:themeShade="FF"/>
          <w:sz w:val="28"/>
          <w:szCs w:val="28"/>
          <w:u w:val="single"/>
        </w:rPr>
        <w:t xml:space="preserve">Ordinary Meeting </w:t>
      </w:r>
    </w:p>
    <w:p w:rsidRPr="006D067B" w:rsidR="009B3710" w:rsidP="4614C6B5" w:rsidRDefault="65B82BB4" w14:paraId="3B9A7F94" w14:textId="049D718C">
      <w:pPr>
        <w:spacing w:after="0" w:afterAutospacing="off"/>
        <w:jc w:val="center"/>
        <w:rPr>
          <w:rFonts w:ascii="Arial" w:hAnsi="Arial" w:eastAsia="Arial" w:cs="Arial"/>
          <w:b w:val="1"/>
          <w:bCs w:val="1"/>
          <w:color w:val="000000" w:themeColor="text1"/>
          <w:sz w:val="28"/>
          <w:szCs w:val="28"/>
          <w:u w:val="single"/>
        </w:rPr>
      </w:pPr>
      <w:r w:rsidRPr="393832E5" w:rsidR="448241D2">
        <w:rPr>
          <w:rFonts w:ascii="Arial" w:hAnsi="Arial" w:eastAsia="Arial" w:cs="Arial"/>
          <w:b w:val="1"/>
          <w:bCs w:val="1"/>
          <w:color w:val="000000" w:themeColor="text1" w:themeTint="FF" w:themeShade="FF"/>
          <w:sz w:val="28"/>
          <w:szCs w:val="28"/>
          <w:u w:val="single"/>
        </w:rPr>
        <w:t xml:space="preserve">Thursday </w:t>
      </w:r>
      <w:r w:rsidRPr="393832E5" w:rsidR="614FE82E">
        <w:rPr>
          <w:rFonts w:ascii="Arial" w:hAnsi="Arial" w:eastAsia="Arial" w:cs="Arial"/>
          <w:b w:val="1"/>
          <w:bCs w:val="1"/>
          <w:color w:val="000000" w:themeColor="text1" w:themeTint="FF" w:themeShade="FF"/>
          <w:sz w:val="28"/>
          <w:szCs w:val="28"/>
          <w:u w:val="single"/>
        </w:rPr>
        <w:t>2</w:t>
      </w:r>
      <w:r w:rsidRPr="393832E5" w:rsidR="38D51C66">
        <w:rPr>
          <w:rFonts w:ascii="Arial" w:hAnsi="Arial" w:eastAsia="Arial" w:cs="Arial"/>
          <w:b w:val="1"/>
          <w:bCs w:val="1"/>
          <w:color w:val="000000" w:themeColor="text1" w:themeTint="FF" w:themeShade="FF"/>
          <w:sz w:val="28"/>
          <w:szCs w:val="28"/>
          <w:u w:val="single"/>
        </w:rPr>
        <w:t>4</w:t>
      </w:r>
      <w:r w:rsidRPr="393832E5" w:rsidR="30685DA1">
        <w:rPr>
          <w:rFonts w:ascii="Arial" w:hAnsi="Arial" w:eastAsia="Arial" w:cs="Arial"/>
          <w:b w:val="1"/>
          <w:bCs w:val="1"/>
          <w:color w:val="000000" w:themeColor="text1" w:themeTint="FF" w:themeShade="FF"/>
          <w:sz w:val="28"/>
          <w:szCs w:val="28"/>
          <w:u w:val="single"/>
        </w:rPr>
        <w:t xml:space="preserve"> </w:t>
      </w:r>
      <w:r w:rsidRPr="393832E5" w:rsidR="72C21E08">
        <w:rPr>
          <w:rFonts w:ascii="Arial" w:hAnsi="Arial" w:eastAsia="Arial" w:cs="Arial"/>
          <w:b w:val="1"/>
          <w:bCs w:val="1"/>
          <w:color w:val="000000" w:themeColor="text1" w:themeTint="FF" w:themeShade="FF"/>
          <w:sz w:val="28"/>
          <w:szCs w:val="28"/>
          <w:u w:val="single"/>
        </w:rPr>
        <w:t xml:space="preserve">February </w:t>
      </w:r>
      <w:r w:rsidRPr="393832E5" w:rsidR="30685DA1">
        <w:rPr>
          <w:rFonts w:ascii="Arial" w:hAnsi="Arial" w:eastAsia="Arial" w:cs="Arial"/>
          <w:b w:val="1"/>
          <w:bCs w:val="1"/>
          <w:color w:val="000000" w:themeColor="text1" w:themeTint="FF" w:themeShade="FF"/>
          <w:sz w:val="28"/>
          <w:szCs w:val="28"/>
          <w:u w:val="single"/>
        </w:rPr>
        <w:t>2022</w:t>
      </w:r>
      <w:r w:rsidRPr="393832E5" w:rsidR="448241D2">
        <w:rPr>
          <w:rFonts w:ascii="Arial" w:hAnsi="Arial" w:eastAsia="Arial" w:cs="Arial"/>
          <w:b w:val="1"/>
          <w:bCs w:val="1"/>
          <w:color w:val="000000" w:themeColor="text1" w:themeTint="FF" w:themeShade="FF"/>
          <w:sz w:val="28"/>
          <w:szCs w:val="28"/>
          <w:u w:val="single"/>
        </w:rPr>
        <w:t xml:space="preserve"> – 7:00pm</w:t>
      </w:r>
    </w:p>
    <w:p w:rsidRPr="006D067B" w:rsidR="006D067B" w:rsidP="4614C6B5" w:rsidRDefault="006D067B" w14:paraId="44E4FF70" w14:textId="4C48C0F5">
      <w:pPr>
        <w:spacing w:after="0" w:afterAutospacing="off"/>
        <w:jc w:val="center"/>
        <w:rPr>
          <w:rFonts w:ascii="Arial" w:hAnsi="Arial" w:eastAsia="Arial" w:cs="Arial"/>
          <w:color w:val="000000" w:themeColor="text1"/>
          <w:sz w:val="28"/>
          <w:szCs w:val="28"/>
        </w:rPr>
      </w:pPr>
      <w:r w:rsidRPr="30528CA2" w:rsidR="22318D18">
        <w:rPr>
          <w:rFonts w:ascii="Arial" w:hAnsi="Arial" w:eastAsia="Arial" w:cs="Arial"/>
          <w:color w:val="000000" w:themeColor="text1" w:themeTint="FF" w:themeShade="FF"/>
          <w:sz w:val="28"/>
          <w:szCs w:val="28"/>
        </w:rPr>
        <w:t>At 7pm in the Village Hall, Drover Road</w:t>
      </w:r>
    </w:p>
    <w:p w:rsidR="30528CA2" w:rsidP="30528CA2" w:rsidRDefault="30528CA2" w14:paraId="16E79338" w14:textId="5B77F1CE">
      <w:pPr>
        <w:pStyle w:val="Normal"/>
        <w:spacing w:after="0" w:afterAutospacing="off"/>
        <w:jc w:val="center"/>
        <w:rPr>
          <w:rFonts w:ascii="Arial" w:hAnsi="Arial" w:eastAsia="Arial" w:cs="Arial"/>
          <w:color w:val="000000" w:themeColor="text1" w:themeTint="FF" w:themeShade="FF"/>
          <w:sz w:val="28"/>
          <w:szCs w:val="28"/>
        </w:rPr>
      </w:pPr>
    </w:p>
    <w:p w:rsidR="559F99D9" w:rsidP="559F99D9" w:rsidRDefault="559F99D9" w14:paraId="378C62D3" w14:textId="372058AB">
      <w:pPr>
        <w:spacing w:after="0"/>
        <w:rPr>
          <w:rFonts w:ascii="Arial" w:hAnsi="Arial" w:eastAsia="Arial" w:cs="Arial"/>
          <w:color w:val="000000" w:themeColor="text1"/>
        </w:rPr>
      </w:pPr>
    </w:p>
    <w:p w:rsidR="448241D2" w:rsidP="495349B4" w:rsidRDefault="448241D2" w14:paraId="669509E0" w14:textId="40B767B4">
      <w:pPr>
        <w:pStyle w:val="ListParagraph"/>
        <w:numPr>
          <w:ilvl w:val="0"/>
          <w:numId w:val="5"/>
        </w:numPr>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393832E5" w:rsidR="448241D2">
        <w:rPr>
          <w:rFonts w:ascii="Arial" w:hAnsi="Arial" w:eastAsia="Arial" w:cs="Arial"/>
          <w:color w:val="000000" w:themeColor="text1" w:themeTint="FF" w:themeShade="FF"/>
        </w:rPr>
        <w:t>Apologies for Absence</w:t>
      </w:r>
    </w:p>
    <w:p w:rsidR="448241D2" w:rsidP="30528CA2" w:rsidRDefault="448241D2" w14:paraId="4DF20100" w14:textId="6B690C11">
      <w:pPr>
        <w:pStyle w:val="ListParagraph"/>
        <w:numPr>
          <w:ilvl w:val="0"/>
          <w:numId w:val="5"/>
        </w:numPr>
        <w:spacing w:after="0"/>
        <w:rPr>
          <w:color w:val="000000" w:themeColor="text1" w:themeTint="FF" w:themeShade="FF"/>
          <w:sz w:val="22"/>
          <w:szCs w:val="22"/>
        </w:rPr>
      </w:pPr>
      <w:r w:rsidRPr="393832E5" w:rsidR="448241D2">
        <w:rPr>
          <w:rFonts w:ascii="Arial" w:hAnsi="Arial" w:eastAsia="Arial" w:cs="Arial"/>
          <w:color w:val="000000" w:themeColor="text1" w:themeTint="FF" w:themeShade="FF"/>
        </w:rPr>
        <w:t>Declarations of Interest</w:t>
      </w:r>
    </w:p>
    <w:p w:rsidR="448241D2" w:rsidP="30528CA2" w:rsidRDefault="448241D2" w14:paraId="44756898" w14:textId="530792FC">
      <w:pPr>
        <w:pStyle w:val="ListParagraph"/>
        <w:numPr>
          <w:ilvl w:val="0"/>
          <w:numId w:val="5"/>
        </w:numPr>
        <w:spacing w:after="0"/>
        <w:rPr>
          <w:color w:val="000000" w:themeColor="text1" w:themeTint="FF" w:themeShade="FF"/>
          <w:sz w:val="22"/>
          <w:szCs w:val="22"/>
        </w:rPr>
      </w:pPr>
      <w:r w:rsidRPr="393832E5" w:rsidR="448241D2">
        <w:rPr>
          <w:rFonts w:ascii="Arial" w:hAnsi="Arial" w:eastAsia="Arial" w:cs="Arial"/>
          <w:color w:val="000000" w:themeColor="text1" w:themeTint="FF" w:themeShade="FF"/>
        </w:rPr>
        <w:t xml:space="preserve">Public Participation </w:t>
      </w:r>
    </w:p>
    <w:p w:rsidR="448241D2" w:rsidP="30528CA2" w:rsidRDefault="448241D2" w14:paraId="7654BB28" w14:textId="2C747864">
      <w:pPr>
        <w:pStyle w:val="ListParagraph"/>
        <w:numPr>
          <w:ilvl w:val="0"/>
          <w:numId w:val="5"/>
        </w:numPr>
        <w:spacing w:after="0"/>
        <w:rPr>
          <w:color w:val="000000" w:themeColor="text1" w:themeTint="FF" w:themeShade="FF"/>
          <w:sz w:val="22"/>
          <w:szCs w:val="22"/>
        </w:rPr>
      </w:pPr>
      <w:r w:rsidRPr="393832E5" w:rsidR="448241D2">
        <w:rPr>
          <w:rFonts w:ascii="Arial" w:hAnsi="Arial" w:eastAsia="Arial" w:cs="Arial"/>
          <w:color w:val="000000" w:themeColor="text1" w:themeTint="FF" w:themeShade="FF"/>
        </w:rPr>
        <w:t>Chairman’s Report</w:t>
      </w:r>
    </w:p>
    <w:p w:rsidR="67AE83AE" w:rsidP="73F6DB76" w:rsidRDefault="67AE83AE" w14:paraId="0A5AEFBB" w14:textId="51B2E968">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2"/>
          <w:szCs w:val="22"/>
        </w:rPr>
      </w:pPr>
      <w:r w:rsidRPr="73F6DB76" w:rsidR="67AE83AE">
        <w:rPr>
          <w:rFonts w:ascii="Arial" w:hAnsi="Arial" w:eastAsia="Arial" w:cs="Arial"/>
          <w:color w:val="000000" w:themeColor="text1" w:themeTint="FF" w:themeShade="FF"/>
        </w:rPr>
        <w:t xml:space="preserve">Confirm Minutes Ordinary Meeting held on </w:t>
      </w:r>
      <w:r w:rsidRPr="73F6DB76" w:rsidR="3C9697B5">
        <w:rPr>
          <w:rFonts w:ascii="Arial" w:hAnsi="Arial" w:eastAsia="Arial" w:cs="Arial"/>
          <w:color w:val="000000" w:themeColor="text1" w:themeTint="FF" w:themeShade="FF"/>
        </w:rPr>
        <w:t>3 February 2022</w:t>
      </w:r>
      <w:r w:rsidRPr="73F6DB76" w:rsidR="39442E13">
        <w:rPr>
          <w:rFonts w:ascii="Arial" w:hAnsi="Arial" w:eastAsia="Arial" w:cs="Arial"/>
          <w:color w:val="000000" w:themeColor="text1" w:themeTint="FF" w:themeShade="FF"/>
        </w:rPr>
        <w:t xml:space="preserve">. Rescheduled from </w:t>
      </w:r>
    </w:p>
    <w:p w:rsidR="67AE83AE" w:rsidP="73F6DB76" w:rsidRDefault="67AE83AE" w14:paraId="044C9C64" w14:textId="4C53279C">
      <w:pPr>
        <w:pStyle w:val="Normal"/>
        <w:bidi w:val="0"/>
        <w:spacing w:before="0" w:beforeAutospacing="off" w:after="0" w:afterAutospacing="off" w:line="259" w:lineRule="auto"/>
        <w:ind w:left="0" w:right="0" w:firstLine="720"/>
        <w:jc w:val="left"/>
        <w:rPr>
          <w:rFonts w:ascii="Calibri" w:hAnsi="Calibri" w:eastAsia="Calibri" w:cs="Calibri" w:asciiTheme="minorAscii" w:hAnsiTheme="minorAscii" w:eastAsiaTheme="minorAscii" w:cstheme="minorAscii"/>
          <w:color w:val="000000" w:themeColor="text1" w:themeTint="FF" w:themeShade="FF"/>
          <w:sz w:val="22"/>
          <w:szCs w:val="22"/>
        </w:rPr>
      </w:pPr>
      <w:r w:rsidRPr="73F6DB76" w:rsidR="39442E13">
        <w:rPr>
          <w:rFonts w:ascii="Arial" w:hAnsi="Arial" w:eastAsia="Arial" w:cs="Arial"/>
          <w:color w:val="000000" w:themeColor="text1" w:themeTint="FF" w:themeShade="FF"/>
        </w:rPr>
        <w:t>27 January 2022</w:t>
      </w:r>
    </w:p>
    <w:p w:rsidR="448241D2" w:rsidP="30528CA2" w:rsidRDefault="448241D2" w14:paraId="5DAC855B" w14:textId="1D2949B7">
      <w:pPr>
        <w:pStyle w:val="ListParagraph"/>
        <w:numPr>
          <w:ilvl w:val="0"/>
          <w:numId w:val="5"/>
        </w:numPr>
        <w:spacing w:after="0"/>
        <w:rPr>
          <w:color w:val="000000" w:themeColor="text1" w:themeTint="FF" w:themeShade="FF"/>
          <w:sz w:val="22"/>
          <w:szCs w:val="22"/>
        </w:rPr>
      </w:pPr>
      <w:r w:rsidRPr="73F6DB76" w:rsidR="448241D2">
        <w:rPr>
          <w:rFonts w:ascii="Arial" w:hAnsi="Arial" w:eastAsia="Arial" w:cs="Arial"/>
          <w:color w:val="000000" w:themeColor="text1" w:themeTint="FF" w:themeShade="FF"/>
        </w:rPr>
        <w:t>County Councillor Report</w:t>
      </w:r>
    </w:p>
    <w:p w:rsidR="177755F9" w:rsidP="495349B4" w:rsidRDefault="177755F9" w14:paraId="3B5720D5" w14:textId="6BCFE5E8">
      <w:pPr>
        <w:pStyle w:val="ListParagraph"/>
        <w:numPr>
          <w:ilvl w:val="0"/>
          <w:numId w:val="5"/>
        </w:numPr>
        <w:spacing w:after="0"/>
        <w:rPr>
          <w:rFonts w:ascii="Calibri" w:hAnsi="Calibri" w:eastAsia="Calibri" w:cs="Calibri" w:asciiTheme="minorAscii" w:hAnsiTheme="minorAscii" w:eastAsiaTheme="minorAscii" w:cstheme="minorAscii"/>
          <w:color w:val="000000" w:themeColor="text1" w:themeTint="FF" w:themeShade="FF"/>
          <w:sz w:val="22"/>
          <w:szCs w:val="22"/>
        </w:rPr>
      </w:pPr>
      <w:r w:rsidRPr="73F6DB76" w:rsidR="177755F9">
        <w:rPr>
          <w:rFonts w:ascii="Arial" w:hAnsi="Arial" w:eastAsia="Arial" w:cs="Arial"/>
          <w:b w:val="0"/>
          <w:bCs w:val="0"/>
          <w:i w:val="0"/>
          <w:iCs w:val="0"/>
          <w:caps w:val="0"/>
          <w:smallCaps w:val="0"/>
          <w:noProof w:val="0"/>
          <w:color w:val="000000" w:themeColor="text1" w:themeTint="FF" w:themeShade="FF"/>
          <w:sz w:val="22"/>
          <w:szCs w:val="22"/>
          <w:lang w:val="en-GB"/>
        </w:rPr>
        <w:t>Correspondence</w:t>
      </w:r>
    </w:p>
    <w:p w:rsidR="177755F9" w:rsidP="30528CA2" w:rsidRDefault="177755F9" w14:paraId="3290BFAE" w14:textId="5240F78F">
      <w:pPr>
        <w:pStyle w:val="ListParagraph"/>
        <w:numPr>
          <w:ilvl w:val="0"/>
          <w:numId w:val="5"/>
        </w:numPr>
        <w:spacing w:after="0"/>
        <w:rPr>
          <w:caps w:val="0"/>
          <w:smallCaps w:val="0"/>
          <w:noProof w:val="0"/>
          <w:color w:val="000000" w:themeColor="text1" w:themeTint="FF" w:themeShade="FF"/>
          <w:sz w:val="22"/>
          <w:szCs w:val="22"/>
          <w:lang w:val="en-GB"/>
        </w:rPr>
      </w:pPr>
      <w:r w:rsidRPr="73F6DB76" w:rsidR="177755F9">
        <w:rPr>
          <w:rFonts w:ascii="Arial" w:hAnsi="Arial" w:eastAsia="Arial" w:cs="Arial"/>
          <w:b w:val="0"/>
          <w:bCs w:val="0"/>
          <w:i w:val="0"/>
          <w:iCs w:val="0"/>
          <w:caps w:val="0"/>
          <w:smallCaps w:val="0"/>
          <w:noProof w:val="0"/>
          <w:color w:val="000000" w:themeColor="text1" w:themeTint="FF" w:themeShade="FF"/>
          <w:sz w:val="22"/>
          <w:szCs w:val="22"/>
          <w:lang w:val="en-GB"/>
        </w:rPr>
        <w:t>Finance</w:t>
      </w:r>
    </w:p>
    <w:p w:rsidR="364D8ED3" w:rsidP="393832E5" w:rsidRDefault="364D8ED3" w14:paraId="6FD41671" w14:textId="2CA4274A">
      <w:pPr>
        <w:pStyle w:val="ListParagraph"/>
        <w:numPr>
          <w:ilvl w:val="0"/>
          <w:numId w:val="6"/>
        </w:numPr>
        <w:spacing w:after="0"/>
        <w:rPr>
          <w:rFonts w:ascii="Arial" w:hAnsi="Arial" w:eastAsia="Arial" w:cs="Arial" w:asciiTheme="minorAscii" w:hAnsiTheme="minorAscii" w:eastAsiaTheme="minorAscii" w:cstheme="minorAscii"/>
          <w:sz w:val="22"/>
          <w:szCs w:val="22"/>
        </w:rPr>
      </w:pPr>
      <w:r w:rsidRPr="393832E5" w:rsidR="364D8ED3">
        <w:rPr>
          <w:rFonts w:ascii="Arial" w:hAnsi="Arial" w:eastAsia="Arial" w:cs="Arial"/>
        </w:rPr>
        <w:t>Accounts For Payment</w:t>
      </w:r>
      <w:r w:rsidRPr="393832E5" w:rsidR="7D1BFDBB">
        <w:rPr>
          <w:rFonts w:ascii="Arial" w:hAnsi="Arial" w:eastAsia="Arial" w:cs="Arial"/>
        </w:rPr>
        <w:t xml:space="preserve"> </w:t>
      </w:r>
    </w:p>
    <w:p w:rsidR="364D8ED3" w:rsidP="393832E5" w:rsidRDefault="364D8ED3" w14:paraId="2AA0FB34" w14:textId="3D788C07">
      <w:pPr>
        <w:pStyle w:val="ListParagraph"/>
        <w:numPr>
          <w:ilvl w:val="0"/>
          <w:numId w:val="6"/>
        </w:numPr>
        <w:spacing w:after="0"/>
        <w:rPr>
          <w:sz w:val="22"/>
          <w:szCs w:val="22"/>
        </w:rPr>
      </w:pPr>
      <w:r w:rsidRPr="393832E5" w:rsidR="364D8ED3">
        <w:rPr>
          <w:rFonts w:ascii="Arial" w:hAnsi="Arial" w:eastAsia="Arial" w:cs="Arial"/>
        </w:rPr>
        <w:t>Account Balance Summary Update</w:t>
      </w:r>
    </w:p>
    <w:p w:rsidR="364D8ED3" w:rsidP="73F6DB76" w:rsidRDefault="364D8ED3" w14:paraId="2D4BC915" w14:textId="32413D7A">
      <w:pPr>
        <w:pStyle w:val="ListParagraph"/>
        <w:numPr>
          <w:ilvl w:val="0"/>
          <w:numId w:val="5"/>
        </w:num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3F6DB76" w:rsidR="364D8ED3">
        <w:rPr>
          <w:rFonts w:ascii="Arial" w:hAnsi="Arial" w:eastAsia="Arial" w:cs="Arial"/>
          <w:b w:val="0"/>
          <w:bCs w:val="0"/>
          <w:i w:val="0"/>
          <w:iCs w:val="0"/>
          <w:caps w:val="0"/>
          <w:smallCaps w:val="0"/>
          <w:noProof w:val="0"/>
          <w:color w:val="000000" w:themeColor="text1" w:themeTint="FF" w:themeShade="FF"/>
          <w:sz w:val="22"/>
          <w:szCs w:val="22"/>
          <w:lang w:val="en-GB"/>
        </w:rPr>
        <w:t>Clerk’s Report</w:t>
      </w:r>
    </w:p>
    <w:p w:rsidR="364D8ED3" w:rsidP="73F6DB76" w:rsidRDefault="364D8ED3" w14:paraId="554454D7" w14:textId="4FDA2867">
      <w:pPr>
        <w:pStyle w:val="ListParagraph"/>
        <w:numPr>
          <w:ilvl w:val="0"/>
          <w:numId w:val="5"/>
        </w:numPr>
        <w:spacing w:after="0"/>
        <w:rPr>
          <w:b w:val="0"/>
          <w:bCs w:val="0"/>
          <w:i w:val="0"/>
          <w:iCs w:val="0"/>
          <w:caps w:val="0"/>
          <w:smallCaps w:val="0"/>
          <w:noProof w:val="0"/>
          <w:color w:val="000000" w:themeColor="text1" w:themeTint="FF" w:themeShade="FF"/>
          <w:sz w:val="22"/>
          <w:szCs w:val="22"/>
          <w:lang w:val="en-GB"/>
        </w:rPr>
      </w:pPr>
      <w:r w:rsidRPr="73F6DB76" w:rsidR="364D8ED3">
        <w:rPr>
          <w:rFonts w:ascii="Arial" w:hAnsi="Arial" w:eastAsia="Arial" w:cs="Arial"/>
          <w:b w:val="0"/>
          <w:bCs w:val="0"/>
          <w:i w:val="0"/>
          <w:iCs w:val="0"/>
          <w:caps w:val="0"/>
          <w:smallCaps w:val="0"/>
          <w:noProof w:val="0"/>
          <w:color w:val="000000" w:themeColor="text1" w:themeTint="FF" w:themeShade="FF"/>
          <w:sz w:val="22"/>
          <w:szCs w:val="22"/>
          <w:lang w:val="en-GB"/>
        </w:rPr>
        <w:t>Planning Applications</w:t>
      </w:r>
    </w:p>
    <w:p w:rsidR="364D8ED3" w:rsidP="73F6DB76" w:rsidRDefault="364D8ED3" w14:paraId="6F1E6582" w14:textId="031EC6BE">
      <w:pPr>
        <w:pStyle w:val="ListParagraph"/>
        <w:numPr>
          <w:ilvl w:val="0"/>
          <w:numId w:val="5"/>
        </w:numPr>
        <w:spacing w:after="0"/>
        <w:rPr>
          <w:b w:val="0"/>
          <w:bCs w:val="0"/>
          <w:i w:val="0"/>
          <w:iCs w:val="0"/>
          <w:caps w:val="0"/>
          <w:smallCaps w:val="0"/>
          <w:noProof w:val="0"/>
          <w:color w:val="000000" w:themeColor="text1" w:themeTint="FF" w:themeShade="FF"/>
          <w:sz w:val="22"/>
          <w:szCs w:val="22"/>
          <w:lang w:val="en-GB"/>
        </w:rPr>
      </w:pPr>
      <w:r w:rsidRPr="73F6DB76" w:rsidR="364D8ED3">
        <w:rPr>
          <w:rFonts w:ascii="Arial" w:hAnsi="Arial" w:eastAsia="Arial" w:cs="Arial"/>
          <w:b w:val="0"/>
          <w:bCs w:val="0"/>
          <w:i w:val="0"/>
          <w:iCs w:val="0"/>
          <w:caps w:val="0"/>
          <w:smallCaps w:val="0"/>
          <w:noProof w:val="0"/>
          <w:color w:val="000000" w:themeColor="text1" w:themeTint="FF" w:themeShade="FF"/>
          <w:sz w:val="22"/>
          <w:szCs w:val="22"/>
          <w:lang w:val="en-GB"/>
        </w:rPr>
        <w:t>Outstanding</w:t>
      </w:r>
      <w:r w:rsidRPr="73F6DB76" w:rsidR="364D8ED3">
        <w:rPr>
          <w:rFonts w:ascii="Arial" w:hAnsi="Arial" w:eastAsia="Arial" w:cs="Arial"/>
          <w:b w:val="0"/>
          <w:bCs w:val="0"/>
          <w:i w:val="0"/>
          <w:iCs w:val="0"/>
          <w:caps w:val="0"/>
          <w:smallCaps w:val="0"/>
          <w:noProof w:val="0"/>
          <w:color w:val="000000" w:themeColor="text1" w:themeTint="FF" w:themeShade="FF"/>
          <w:sz w:val="22"/>
          <w:szCs w:val="22"/>
          <w:lang w:val="en-GB"/>
        </w:rPr>
        <w:t xml:space="preserve"> Items</w:t>
      </w:r>
    </w:p>
    <w:p w:rsidR="5049CACB" w:rsidP="73F6DB76" w:rsidRDefault="5049CACB" w14:paraId="20040A7F" w14:textId="6BD704D2">
      <w:pPr>
        <w:pStyle w:val="ListParagraph"/>
        <w:numPr>
          <w:ilvl w:val="0"/>
          <w:numId w:val="5"/>
        </w:numPr>
        <w:spacing w:after="0"/>
        <w:rPr>
          <w:b w:val="0"/>
          <w:bCs w:val="0"/>
          <w:i w:val="0"/>
          <w:iCs w:val="0"/>
          <w:caps w:val="0"/>
          <w:smallCaps w:val="0"/>
          <w:noProof w:val="0"/>
          <w:color w:val="000000" w:themeColor="text1" w:themeTint="FF" w:themeShade="FF"/>
          <w:sz w:val="22"/>
          <w:szCs w:val="22"/>
          <w:lang w:val="en-GB"/>
        </w:rPr>
      </w:pPr>
      <w:r w:rsidRPr="73F6DB76" w:rsidR="364D8ED3">
        <w:rPr>
          <w:rFonts w:ascii="Arial" w:hAnsi="Arial" w:eastAsia="Arial" w:cs="Arial"/>
          <w:b w:val="0"/>
          <w:bCs w:val="0"/>
          <w:i w:val="0"/>
          <w:iCs w:val="0"/>
          <w:caps w:val="0"/>
          <w:smallCaps w:val="0"/>
          <w:noProof w:val="0"/>
          <w:color w:val="000000" w:themeColor="text1" w:themeTint="FF" w:themeShade="FF"/>
          <w:sz w:val="22"/>
          <w:szCs w:val="22"/>
          <w:lang w:val="en-GB"/>
        </w:rPr>
        <w:t>Parish Paths and Woods Review</w:t>
      </w:r>
    </w:p>
    <w:p w:rsidR="2C2D477C" w:rsidP="73F6DB76" w:rsidRDefault="2C2D477C" w14:paraId="30F1668F" w14:textId="50BA8801">
      <w:pPr>
        <w:pStyle w:val="ListParagraph"/>
        <w:numPr>
          <w:ilvl w:val="0"/>
          <w:numId w:val="5"/>
        </w:numPr>
        <w:spacing w:after="0"/>
        <w:rPr>
          <w:b w:val="0"/>
          <w:bCs w:val="0"/>
          <w:i w:val="0"/>
          <w:iCs w:val="0"/>
          <w:caps w:val="0"/>
          <w:smallCaps w:val="0"/>
          <w:noProof w:val="0"/>
          <w:color w:val="000000" w:themeColor="text1" w:themeTint="FF" w:themeShade="FF"/>
          <w:sz w:val="22"/>
          <w:szCs w:val="22"/>
          <w:lang w:val="en-GB"/>
        </w:rPr>
      </w:pPr>
      <w:r w:rsidRPr="73F6DB76" w:rsidR="2C2D477C">
        <w:rPr>
          <w:rFonts w:ascii="Arial" w:hAnsi="Arial" w:eastAsia="Arial" w:cs="Arial"/>
          <w:b w:val="0"/>
          <w:bCs w:val="0"/>
          <w:i w:val="0"/>
          <w:iCs w:val="0"/>
          <w:caps w:val="0"/>
          <w:smallCaps w:val="0"/>
          <w:noProof w:val="0"/>
          <w:color w:val="000000" w:themeColor="text1" w:themeTint="FF" w:themeShade="FF"/>
          <w:sz w:val="22"/>
          <w:szCs w:val="22"/>
          <w:lang w:val="en-GB"/>
        </w:rPr>
        <w:t>Planting wildflowers</w:t>
      </w:r>
    </w:p>
    <w:p w:rsidR="2C2D477C" w:rsidP="413EBB41" w:rsidRDefault="2C2D477C" w14:paraId="4AAC3A16" w14:textId="5A338B4F">
      <w:pPr>
        <w:pStyle w:val="ListParagraph"/>
        <w:numPr>
          <w:ilvl w:val="0"/>
          <w:numId w:val="5"/>
        </w:numPr>
        <w:spacing w:after="0"/>
        <w:rPr>
          <w:b w:val="0"/>
          <w:bCs w:val="0"/>
          <w:i w:val="0"/>
          <w:iCs w:val="0"/>
          <w:caps w:val="0"/>
          <w:smallCaps w:val="0"/>
          <w:noProof w:val="0"/>
          <w:color w:val="000000" w:themeColor="text1" w:themeTint="FF" w:themeShade="FF"/>
          <w:sz w:val="22"/>
          <w:szCs w:val="22"/>
          <w:lang w:val="en-GB"/>
        </w:rPr>
      </w:pPr>
      <w:r w:rsidRPr="413EBB41" w:rsidR="2C2D477C">
        <w:rPr>
          <w:rFonts w:ascii="Arial" w:hAnsi="Arial" w:eastAsia="Arial" w:cs="Arial"/>
          <w:b w:val="0"/>
          <w:bCs w:val="0"/>
          <w:i w:val="0"/>
          <w:iCs w:val="0"/>
          <w:caps w:val="0"/>
          <w:smallCaps w:val="0"/>
          <w:noProof w:val="0"/>
          <w:color w:val="000000" w:themeColor="text1" w:themeTint="FF" w:themeShade="FF"/>
          <w:sz w:val="22"/>
          <w:szCs w:val="22"/>
          <w:lang w:val="en-GB"/>
        </w:rPr>
        <w:t>Events Calendar 2022-2023</w:t>
      </w:r>
    </w:p>
    <w:p w:rsidR="757AF35D" w:rsidP="413EBB41" w:rsidRDefault="757AF35D" w14:paraId="21C0076B" w14:textId="12679512">
      <w:pPr>
        <w:pStyle w:val="ListParagraph"/>
        <w:numPr>
          <w:ilvl w:val="0"/>
          <w:numId w:val="5"/>
        </w:numPr>
        <w:spacing w:after="0"/>
        <w:rPr>
          <w:b w:val="0"/>
          <w:bCs w:val="0"/>
          <w:i w:val="0"/>
          <w:iCs w:val="0"/>
          <w:caps w:val="0"/>
          <w:smallCaps w:val="0"/>
          <w:noProof w:val="0"/>
          <w:color w:val="000000" w:themeColor="text1" w:themeTint="FF" w:themeShade="FF"/>
          <w:sz w:val="22"/>
          <w:szCs w:val="22"/>
          <w:lang w:val="en-GB"/>
        </w:rPr>
      </w:pPr>
      <w:r w:rsidRPr="413EBB41" w:rsidR="757AF35D">
        <w:rPr>
          <w:rFonts w:ascii="Arial" w:hAnsi="Arial" w:eastAsia="Arial" w:cs="Arial"/>
          <w:b w:val="0"/>
          <w:bCs w:val="0"/>
          <w:i w:val="0"/>
          <w:iCs w:val="0"/>
          <w:caps w:val="0"/>
          <w:smallCaps w:val="0"/>
          <w:noProof w:val="0"/>
          <w:color w:val="000000" w:themeColor="text1" w:themeTint="FF" w:themeShade="FF"/>
          <w:sz w:val="22"/>
          <w:szCs w:val="22"/>
          <w:lang w:val="en-GB"/>
        </w:rPr>
        <w:t>Banners and Flags</w:t>
      </w:r>
    </w:p>
    <w:p w:rsidR="19C3CF98" w:rsidP="413EBB41" w:rsidRDefault="19C3CF98" w14:paraId="668152B4" w14:textId="3D9E4373">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13EBB41" w:rsidR="19C3CF98">
        <w:rPr>
          <w:rFonts w:ascii="Arial" w:hAnsi="Arial" w:eastAsia="Arial" w:cs="Arial"/>
          <w:b w:val="0"/>
          <w:bCs w:val="0"/>
          <w:i w:val="0"/>
          <w:iCs w:val="0"/>
          <w:caps w:val="0"/>
          <w:smallCaps w:val="0"/>
          <w:noProof w:val="0"/>
          <w:color w:val="000000" w:themeColor="text1" w:themeTint="FF" w:themeShade="FF"/>
          <w:sz w:val="22"/>
          <w:szCs w:val="22"/>
          <w:lang w:val="en-GB"/>
        </w:rPr>
        <w:t>Queens Jubilee Review</w:t>
      </w:r>
    </w:p>
    <w:p w:rsidR="776E68B9" w:rsidP="413EBB41" w:rsidRDefault="776E68B9" w14:paraId="142FCEAE" w14:textId="774657A0">
      <w:pPr>
        <w:pStyle w:val="Normal"/>
        <w:bidi w:val="0"/>
        <w:spacing w:before="0" w:beforeAutospacing="off" w:after="0" w:afterAutospacing="off" w:line="259" w:lineRule="auto"/>
        <w:ind w:left="0" w:right="0" w:firstLine="72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13EBB41" w:rsidR="776E68B9">
        <w:rPr>
          <w:rFonts w:ascii="Arial" w:hAnsi="Arial" w:eastAsia="Arial" w:cs="Arial"/>
          <w:b w:val="0"/>
          <w:bCs w:val="0"/>
          <w:i w:val="0"/>
          <w:iCs w:val="0"/>
          <w:caps w:val="0"/>
          <w:smallCaps w:val="0"/>
          <w:noProof w:val="0"/>
          <w:color w:val="000000" w:themeColor="text1" w:themeTint="FF" w:themeShade="FF"/>
          <w:sz w:val="22"/>
          <w:szCs w:val="22"/>
          <w:lang w:val="en-GB"/>
        </w:rPr>
        <w:t>Jubilee mugs</w:t>
      </w:r>
    </w:p>
    <w:p w:rsidR="37F822CC" w:rsidP="413EBB41" w:rsidRDefault="37F822CC" w14:paraId="2A389F4B" w14:textId="07226E95">
      <w:pPr>
        <w:pStyle w:val="ListParagraph"/>
        <w:numPr>
          <w:ilvl w:val="0"/>
          <w:numId w:val="5"/>
        </w:numPr>
        <w:bidi w:val="0"/>
        <w:spacing w:before="0" w:beforeAutospacing="off" w:after="0" w:afterAutospacing="off" w:line="259"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13EBB41" w:rsidR="37F822CC">
        <w:rPr>
          <w:rFonts w:ascii="Arial" w:hAnsi="Arial" w:eastAsia="Arial" w:cs="Arial"/>
          <w:b w:val="0"/>
          <w:bCs w:val="0"/>
          <w:i w:val="0"/>
          <w:iCs w:val="0"/>
          <w:caps w:val="0"/>
          <w:smallCaps w:val="0"/>
          <w:noProof w:val="0"/>
          <w:color w:val="000000" w:themeColor="text1" w:themeTint="FF" w:themeShade="FF"/>
          <w:sz w:val="22"/>
          <w:szCs w:val="22"/>
          <w:lang w:val="en-GB"/>
        </w:rPr>
        <w:t>Litter Pick</w:t>
      </w:r>
    </w:p>
    <w:p w:rsidR="22498BA2" w:rsidP="413EBB41" w:rsidRDefault="22498BA2" w14:paraId="107E4168" w14:textId="20550FF3">
      <w:pPr>
        <w:pStyle w:val="ListParagraph"/>
        <w:numPr>
          <w:ilvl w:val="0"/>
          <w:numId w:val="5"/>
        </w:num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13EBB41" w:rsidR="22498BA2">
        <w:rPr>
          <w:rFonts w:ascii="Arial" w:hAnsi="Arial" w:eastAsia="Arial" w:cs="Arial"/>
          <w:b w:val="0"/>
          <w:bCs w:val="0"/>
          <w:i w:val="0"/>
          <w:iCs w:val="0"/>
          <w:caps w:val="0"/>
          <w:smallCaps w:val="0"/>
          <w:noProof w:val="0"/>
          <w:color w:val="000000" w:themeColor="text1" w:themeTint="FF" w:themeShade="FF"/>
          <w:sz w:val="22"/>
          <w:szCs w:val="22"/>
          <w:lang w:val="en-GB"/>
        </w:rPr>
        <w:t>Date of the next Ordinary Meeting</w:t>
      </w:r>
    </w:p>
    <w:p w:rsidR="393832E5" w:rsidP="393832E5" w:rsidRDefault="393832E5" w14:paraId="6208F98B" w14:textId="3CA44011">
      <w:pPr>
        <w:pStyle w:val="Normal"/>
        <w:spacing w:after="0"/>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30528CA2" w:rsidP="393832E5" w:rsidRDefault="30528CA2" w14:paraId="372DD265" w14:textId="2213DC13">
      <w:pPr>
        <w:pStyle w:val="Normal"/>
        <w:spacing w:after="0"/>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3A2B43D9" w:rsidP="393832E5" w:rsidRDefault="3A2B43D9" w14:paraId="3C89F2F9" w14:textId="60CC2738">
      <w:pPr>
        <w:spacing w:after="0" w:afterAutospacing="off" w:line="259" w:lineRule="auto"/>
        <w:ind w:firstLine="0"/>
        <w:jc w:val="both"/>
        <w:rPr>
          <w:rFonts w:ascii="Arial" w:hAnsi="Arial" w:eastAsia="Arial" w:cs="Arial"/>
          <w:b w:val="0"/>
          <w:bCs w:val="0"/>
          <w:i w:val="0"/>
          <w:iCs w:val="0"/>
          <w:caps w:val="0"/>
          <w:smallCaps w:val="0"/>
          <w:noProof w:val="0"/>
          <w:color w:val="auto"/>
          <w:sz w:val="18"/>
          <w:szCs w:val="18"/>
          <w:lang w:val="en-GB"/>
        </w:rPr>
      </w:pPr>
      <w:r w:rsidRPr="393832E5" w:rsidR="3A2B43D9">
        <w:rPr>
          <w:rFonts w:ascii="Arial" w:hAnsi="Arial" w:eastAsia="Arial" w:cs="Arial"/>
          <w:b w:val="0"/>
          <w:bCs w:val="0"/>
          <w:i w:val="0"/>
          <w:iCs w:val="0"/>
          <w:caps w:val="0"/>
          <w:smallCaps w:val="0"/>
          <w:noProof w:val="0"/>
          <w:color w:val="auto"/>
          <w:sz w:val="18"/>
          <w:szCs w:val="18"/>
          <w:lang w:val="en-GB"/>
        </w:rPr>
        <w:t>Public Bodies (Admission to Meetings) Act 1960, s.1(2).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rsidR="393832E5" w:rsidP="393832E5" w:rsidRDefault="393832E5" w14:paraId="6946EC1C" w14:textId="2B6ECD9E">
      <w:pPr>
        <w:pStyle w:val="Normal"/>
        <w:spacing w:after="0"/>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30528CA2" w:rsidP="30528CA2" w:rsidRDefault="30528CA2" w14:paraId="6EB5B8A1" w14:textId="303500F6">
      <w:pPr>
        <w:pStyle w:val="Normal"/>
        <w:spacing w:after="0"/>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30528CA2" w:rsidP="413EBB41" w:rsidRDefault="30528CA2" w14:paraId="6223502B" w14:textId="05D7EE1D">
      <w:pPr>
        <w:pStyle w:val="ListParagraph"/>
        <w:numPr>
          <w:ilvl w:val="0"/>
          <w:numId w:val="5"/>
        </w:numPr>
        <w:spacing w:after="0" w:afterAutospacing="off"/>
        <w:ind/>
        <w:rPr>
          <w:b w:val="0"/>
          <w:bCs w:val="0"/>
          <w:i w:val="0"/>
          <w:iCs w:val="0"/>
          <w:caps w:val="0"/>
          <w:smallCaps w:val="0"/>
          <w:noProof w:val="0"/>
          <w:color w:val="000000" w:themeColor="text1" w:themeTint="FF" w:themeShade="FF"/>
          <w:sz w:val="22"/>
          <w:szCs w:val="22"/>
          <w:lang w:val="en-GB"/>
        </w:rPr>
      </w:pPr>
      <w:r w:rsidRPr="413EBB41" w:rsidR="584EA696">
        <w:rPr>
          <w:rFonts w:ascii="Arial" w:hAnsi="Arial" w:eastAsia="Arial" w:cs="Arial"/>
          <w:b w:val="0"/>
          <w:bCs w:val="0"/>
          <w:i w:val="0"/>
          <w:iCs w:val="0"/>
          <w:caps w:val="0"/>
          <w:smallCaps w:val="0"/>
          <w:noProof w:val="0"/>
          <w:color w:val="000000" w:themeColor="text1" w:themeTint="FF" w:themeShade="FF"/>
          <w:sz w:val="22"/>
          <w:szCs w:val="22"/>
          <w:lang w:val="en-GB"/>
        </w:rPr>
        <w:t>Confidential Items</w:t>
      </w:r>
    </w:p>
    <w:p w:rsidR="37C0DA96" w:rsidP="4C51AD19" w:rsidRDefault="37C0DA96" w14:paraId="12ADC76C" w14:textId="4F7A4FDE">
      <w:pPr>
        <w:pStyle w:val="Normal"/>
        <w:spacing w:after="0" w:afterAutospacing="off"/>
        <w:ind w:left="0"/>
        <w:rPr>
          <w:rFonts w:ascii="Arial" w:hAnsi="Arial" w:eastAsia="Arial" w:cs="Arial"/>
          <w:b w:val="0"/>
          <w:bCs w:val="0"/>
          <w:i w:val="0"/>
          <w:iCs w:val="0"/>
          <w:caps w:val="0"/>
          <w:smallCaps w:val="0"/>
          <w:noProof w:val="0"/>
          <w:color w:val="000000" w:themeColor="text1" w:themeTint="FF" w:themeShade="FF"/>
          <w:sz w:val="22"/>
          <w:szCs w:val="22"/>
          <w:lang w:val="en-GB"/>
        </w:rPr>
      </w:pPr>
    </w:p>
    <w:sectPr w:rsidR="006D067B">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D7830"/>
    <w:rsid w:val="002296D4"/>
    <w:rsid w:val="004BAA62"/>
    <w:rsid w:val="006D067B"/>
    <w:rsid w:val="008F472B"/>
    <w:rsid w:val="009B3710"/>
    <w:rsid w:val="009EF7DF"/>
    <w:rsid w:val="00DC5C83"/>
    <w:rsid w:val="02005D03"/>
    <w:rsid w:val="021E0CA7"/>
    <w:rsid w:val="0244951F"/>
    <w:rsid w:val="03271291"/>
    <w:rsid w:val="0354441D"/>
    <w:rsid w:val="03876D1D"/>
    <w:rsid w:val="03FEBA72"/>
    <w:rsid w:val="0551E9DB"/>
    <w:rsid w:val="059447CB"/>
    <w:rsid w:val="05FBCDDE"/>
    <w:rsid w:val="06393C39"/>
    <w:rsid w:val="07094354"/>
    <w:rsid w:val="072B3633"/>
    <w:rsid w:val="0730BE82"/>
    <w:rsid w:val="07E61919"/>
    <w:rsid w:val="082A5DD8"/>
    <w:rsid w:val="08440A12"/>
    <w:rsid w:val="08535B41"/>
    <w:rsid w:val="09B7A382"/>
    <w:rsid w:val="09C27584"/>
    <w:rsid w:val="0AC94E7D"/>
    <w:rsid w:val="0B6F2348"/>
    <w:rsid w:val="0BAB5CBA"/>
    <w:rsid w:val="0BFE89BE"/>
    <w:rsid w:val="0C7EEAEA"/>
    <w:rsid w:val="0CD57F32"/>
    <w:rsid w:val="0CE93CC6"/>
    <w:rsid w:val="0E03DFAC"/>
    <w:rsid w:val="0E221256"/>
    <w:rsid w:val="0EC3C9D2"/>
    <w:rsid w:val="0EE32CE1"/>
    <w:rsid w:val="101BED51"/>
    <w:rsid w:val="1096FD3D"/>
    <w:rsid w:val="11EFA0A5"/>
    <w:rsid w:val="12D9849B"/>
    <w:rsid w:val="13BA3EB4"/>
    <w:rsid w:val="14489E93"/>
    <w:rsid w:val="14D5DE12"/>
    <w:rsid w:val="14FC582E"/>
    <w:rsid w:val="1516EBDA"/>
    <w:rsid w:val="15D84443"/>
    <w:rsid w:val="167B4050"/>
    <w:rsid w:val="16A95339"/>
    <w:rsid w:val="16BC9268"/>
    <w:rsid w:val="16E0F2B1"/>
    <w:rsid w:val="1705B49B"/>
    <w:rsid w:val="177755F9"/>
    <w:rsid w:val="178155C7"/>
    <w:rsid w:val="17E1D123"/>
    <w:rsid w:val="1874877A"/>
    <w:rsid w:val="19C3CF98"/>
    <w:rsid w:val="19EB7A00"/>
    <w:rsid w:val="1A1057DB"/>
    <w:rsid w:val="1B08B9B9"/>
    <w:rsid w:val="1BF54DF5"/>
    <w:rsid w:val="1C4B4FCE"/>
    <w:rsid w:val="1CC883E7"/>
    <w:rsid w:val="1CE85219"/>
    <w:rsid w:val="1E060A08"/>
    <w:rsid w:val="1E965C6D"/>
    <w:rsid w:val="1F6535A7"/>
    <w:rsid w:val="1F9F5061"/>
    <w:rsid w:val="1FA633DA"/>
    <w:rsid w:val="2002A96C"/>
    <w:rsid w:val="212F4BC7"/>
    <w:rsid w:val="22318D18"/>
    <w:rsid w:val="22498BA2"/>
    <w:rsid w:val="23D5DBFD"/>
    <w:rsid w:val="2436783F"/>
    <w:rsid w:val="258A5428"/>
    <w:rsid w:val="25DC2BE3"/>
    <w:rsid w:val="26010AA6"/>
    <w:rsid w:val="2648892C"/>
    <w:rsid w:val="26EEDAE3"/>
    <w:rsid w:val="26FD55D4"/>
    <w:rsid w:val="27C2497E"/>
    <w:rsid w:val="27E4598D"/>
    <w:rsid w:val="282FAAEC"/>
    <w:rsid w:val="282FFCF3"/>
    <w:rsid w:val="28AC43EC"/>
    <w:rsid w:val="29958405"/>
    <w:rsid w:val="29AA13D7"/>
    <w:rsid w:val="29F2809E"/>
    <w:rsid w:val="2A267BA5"/>
    <w:rsid w:val="2A2DC206"/>
    <w:rsid w:val="2A852329"/>
    <w:rsid w:val="2B497D25"/>
    <w:rsid w:val="2C2D477C"/>
    <w:rsid w:val="2C80C1EB"/>
    <w:rsid w:val="2D185EF8"/>
    <w:rsid w:val="2D52D8AB"/>
    <w:rsid w:val="2D7330DF"/>
    <w:rsid w:val="2DEEEFD4"/>
    <w:rsid w:val="2DFC5C25"/>
    <w:rsid w:val="2E38B6FD"/>
    <w:rsid w:val="2ECC702C"/>
    <w:rsid w:val="2F5F0960"/>
    <w:rsid w:val="2F9AA523"/>
    <w:rsid w:val="2FD4875E"/>
    <w:rsid w:val="30528CA2"/>
    <w:rsid w:val="30685DA1"/>
    <w:rsid w:val="30797D9C"/>
    <w:rsid w:val="31B94A0D"/>
    <w:rsid w:val="31E5789E"/>
    <w:rsid w:val="326F7DD6"/>
    <w:rsid w:val="32E7B06E"/>
    <w:rsid w:val="33786395"/>
    <w:rsid w:val="33C87121"/>
    <w:rsid w:val="345DB5F0"/>
    <w:rsid w:val="34EA45E2"/>
    <w:rsid w:val="364D8ED3"/>
    <w:rsid w:val="365CF13F"/>
    <w:rsid w:val="37C0DA96"/>
    <w:rsid w:val="37F822CC"/>
    <w:rsid w:val="38B7B01C"/>
    <w:rsid w:val="38D51C66"/>
    <w:rsid w:val="393832E5"/>
    <w:rsid w:val="39442E13"/>
    <w:rsid w:val="39D85A00"/>
    <w:rsid w:val="3A0D6C2D"/>
    <w:rsid w:val="3A2B43D9"/>
    <w:rsid w:val="3A813137"/>
    <w:rsid w:val="3A8C79FC"/>
    <w:rsid w:val="3ACDE821"/>
    <w:rsid w:val="3BD38C38"/>
    <w:rsid w:val="3C9697B5"/>
    <w:rsid w:val="3D365371"/>
    <w:rsid w:val="3DD881C7"/>
    <w:rsid w:val="3F53E42E"/>
    <w:rsid w:val="3F602EC9"/>
    <w:rsid w:val="3F8FB54D"/>
    <w:rsid w:val="3FABDE25"/>
    <w:rsid w:val="3FCAEA64"/>
    <w:rsid w:val="402D7830"/>
    <w:rsid w:val="413EBB41"/>
    <w:rsid w:val="41FBD668"/>
    <w:rsid w:val="41FC3AE8"/>
    <w:rsid w:val="42129433"/>
    <w:rsid w:val="4264601A"/>
    <w:rsid w:val="429E8702"/>
    <w:rsid w:val="42E03F19"/>
    <w:rsid w:val="4345D39F"/>
    <w:rsid w:val="448241D2"/>
    <w:rsid w:val="4614C6B5"/>
    <w:rsid w:val="477F42F0"/>
    <w:rsid w:val="47F127FF"/>
    <w:rsid w:val="495349B4"/>
    <w:rsid w:val="496A8481"/>
    <w:rsid w:val="4B41A294"/>
    <w:rsid w:val="4B979B54"/>
    <w:rsid w:val="4C19074E"/>
    <w:rsid w:val="4C22356D"/>
    <w:rsid w:val="4C3F95D4"/>
    <w:rsid w:val="4C51AD19"/>
    <w:rsid w:val="4CCD2C44"/>
    <w:rsid w:val="4D609207"/>
    <w:rsid w:val="4D9CB98E"/>
    <w:rsid w:val="4E4EF3AC"/>
    <w:rsid w:val="4E80C13C"/>
    <w:rsid w:val="4E941F3A"/>
    <w:rsid w:val="4ECD6CEB"/>
    <w:rsid w:val="4EFC6268"/>
    <w:rsid w:val="4F16B4B3"/>
    <w:rsid w:val="4F8F7807"/>
    <w:rsid w:val="50322257"/>
    <w:rsid w:val="5049CACB"/>
    <w:rsid w:val="508DA4D6"/>
    <w:rsid w:val="50E7F5F9"/>
    <w:rsid w:val="5198ED4F"/>
    <w:rsid w:val="520D7768"/>
    <w:rsid w:val="5226D5FE"/>
    <w:rsid w:val="52368F62"/>
    <w:rsid w:val="52691F05"/>
    <w:rsid w:val="52C18E0A"/>
    <w:rsid w:val="52ED5127"/>
    <w:rsid w:val="533B0330"/>
    <w:rsid w:val="536CBD0C"/>
    <w:rsid w:val="549B10E9"/>
    <w:rsid w:val="54D9FDB1"/>
    <w:rsid w:val="558116A9"/>
    <w:rsid w:val="559F99D9"/>
    <w:rsid w:val="55D60E7D"/>
    <w:rsid w:val="5660CDA9"/>
    <w:rsid w:val="575C00CA"/>
    <w:rsid w:val="5786D886"/>
    <w:rsid w:val="5824DECC"/>
    <w:rsid w:val="584EA696"/>
    <w:rsid w:val="585187CA"/>
    <w:rsid w:val="5949D166"/>
    <w:rsid w:val="5A2330AE"/>
    <w:rsid w:val="5AB7C0FC"/>
    <w:rsid w:val="5B7307BE"/>
    <w:rsid w:val="5BC4494B"/>
    <w:rsid w:val="5C2C65EC"/>
    <w:rsid w:val="5DCFD3E3"/>
    <w:rsid w:val="5E6A401B"/>
    <w:rsid w:val="5ED86A0C"/>
    <w:rsid w:val="609C5972"/>
    <w:rsid w:val="60B64419"/>
    <w:rsid w:val="60F8CBD3"/>
    <w:rsid w:val="613EABB4"/>
    <w:rsid w:val="614FE82E"/>
    <w:rsid w:val="615370BA"/>
    <w:rsid w:val="616DFE25"/>
    <w:rsid w:val="61917F40"/>
    <w:rsid w:val="6198A26A"/>
    <w:rsid w:val="61DBC28B"/>
    <w:rsid w:val="624B9241"/>
    <w:rsid w:val="6268BE7F"/>
    <w:rsid w:val="62B6CDE8"/>
    <w:rsid w:val="62DAD368"/>
    <w:rsid w:val="63877B61"/>
    <w:rsid w:val="639A4903"/>
    <w:rsid w:val="63F88A05"/>
    <w:rsid w:val="640F715D"/>
    <w:rsid w:val="643FEC3A"/>
    <w:rsid w:val="6476F463"/>
    <w:rsid w:val="65869B6F"/>
    <w:rsid w:val="6597089D"/>
    <w:rsid w:val="65B82BB4"/>
    <w:rsid w:val="66766E77"/>
    <w:rsid w:val="66E5C23D"/>
    <w:rsid w:val="67292A10"/>
    <w:rsid w:val="67AE83AE"/>
    <w:rsid w:val="67DD761F"/>
    <w:rsid w:val="6829E998"/>
    <w:rsid w:val="682FF62D"/>
    <w:rsid w:val="68631888"/>
    <w:rsid w:val="68845BBA"/>
    <w:rsid w:val="69993511"/>
    <w:rsid w:val="69A118E5"/>
    <w:rsid w:val="6A202C1B"/>
    <w:rsid w:val="6A2718AD"/>
    <w:rsid w:val="6A77E470"/>
    <w:rsid w:val="6B22F19A"/>
    <w:rsid w:val="6B265C53"/>
    <w:rsid w:val="6B3D26D0"/>
    <w:rsid w:val="6B9A70CB"/>
    <w:rsid w:val="6B9F3A01"/>
    <w:rsid w:val="6BFA20AE"/>
    <w:rsid w:val="6C409293"/>
    <w:rsid w:val="6CE3B2A2"/>
    <w:rsid w:val="6D5E2F2A"/>
    <w:rsid w:val="6DA17EB2"/>
    <w:rsid w:val="6E64168A"/>
    <w:rsid w:val="6E6B45E1"/>
    <w:rsid w:val="6EBC1AC2"/>
    <w:rsid w:val="71CE1487"/>
    <w:rsid w:val="729246A6"/>
    <w:rsid w:val="72C21E08"/>
    <w:rsid w:val="73F6DB76"/>
    <w:rsid w:val="7439EA6C"/>
    <w:rsid w:val="74DC09B0"/>
    <w:rsid w:val="75282AB4"/>
    <w:rsid w:val="757AF35D"/>
    <w:rsid w:val="75C9E768"/>
    <w:rsid w:val="7667AC49"/>
    <w:rsid w:val="76B01199"/>
    <w:rsid w:val="76C21271"/>
    <w:rsid w:val="76E5F6AC"/>
    <w:rsid w:val="77399979"/>
    <w:rsid w:val="77584094"/>
    <w:rsid w:val="776E68B9"/>
    <w:rsid w:val="77A330D2"/>
    <w:rsid w:val="77F1D073"/>
    <w:rsid w:val="78503F88"/>
    <w:rsid w:val="79495FF3"/>
    <w:rsid w:val="7A554880"/>
    <w:rsid w:val="7BC13EF2"/>
    <w:rsid w:val="7C021235"/>
    <w:rsid w:val="7CD46DD7"/>
    <w:rsid w:val="7D09D863"/>
    <w:rsid w:val="7D1BFDBB"/>
    <w:rsid w:val="7D3C3637"/>
    <w:rsid w:val="7D753C8A"/>
    <w:rsid w:val="7DFF9A59"/>
    <w:rsid w:val="7E1C16FD"/>
    <w:rsid w:val="7E5D6C37"/>
    <w:rsid w:val="7F728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7830"/>
  <w15:chartTrackingRefBased/>
  <w15:docId w15:val="{C2D671E4-A059-4865-8C05-E33133F686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numbering" Target="numbering.xml" Id="R0c551583cd0a4648" /><Relationship Type="http://schemas.openxmlformats.org/officeDocument/2006/relationships/image" Target="/media/image3.png" Id="Rcb55eef3a43447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Contact</dc:creator>
  <keywords/>
  <dc:description/>
  <lastModifiedBy>Contact</lastModifiedBy>
  <revision>23</revision>
  <dcterms:created xsi:type="dcterms:W3CDTF">2021-05-27T10:24:00.0000000Z</dcterms:created>
  <dcterms:modified xsi:type="dcterms:W3CDTF">2022-02-09T14:56:53.8752310Z</dcterms:modified>
</coreProperties>
</file>